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423D1" w14:textId="7DB5EF09" w:rsidR="00BA554A" w:rsidRDefault="00BA554A" w:rsidP="007D3AB2">
      <w:pPr>
        <w:spacing w:line="360" w:lineRule="auto"/>
        <w:jc w:val="center"/>
        <w:rPr>
          <w:b/>
          <w:bCs/>
        </w:rPr>
      </w:pPr>
      <w:r w:rsidRPr="002A38E0">
        <w:rPr>
          <w:b/>
          <w:bCs/>
        </w:rPr>
        <w:t>PROCEDIMIENTO DE CONTROL Y CONSULTA DEL ARCHIVO HISTORICO DE LA SECRETARIA DE EDUCACION Y CULTURA</w:t>
      </w:r>
    </w:p>
    <w:p w14:paraId="63B65938" w14:textId="77777777" w:rsidR="007D3AB2" w:rsidRPr="002A38E0" w:rsidRDefault="007D3AB2" w:rsidP="007D3AB2">
      <w:pPr>
        <w:spacing w:line="360" w:lineRule="auto"/>
        <w:jc w:val="center"/>
        <w:rPr>
          <w:b/>
          <w:bCs/>
        </w:rPr>
      </w:pPr>
    </w:p>
    <w:p w14:paraId="209EBAD5" w14:textId="6083EA69" w:rsidR="00BA554A" w:rsidRPr="00470E0E" w:rsidRDefault="00BA554A" w:rsidP="007D3AB2">
      <w:pPr>
        <w:spacing w:line="276" w:lineRule="auto"/>
        <w:ind w:firstLine="708"/>
        <w:jc w:val="both"/>
      </w:pPr>
      <w:r w:rsidRPr="00470E0E">
        <w:t xml:space="preserve">El Sistema Institucional de Archivos de la Secretaría de Educación y Cultura (SEC) del Estado de Sonora tiene la atribución de organizar, preservar y difundir el patrimonio documental </w:t>
      </w:r>
      <w:r w:rsidR="00594336">
        <w:t xml:space="preserve">producido en esta dependencia </w:t>
      </w:r>
      <w:r w:rsidRPr="00470E0E">
        <w:t xml:space="preserve">del Estado. Siguiendo con lo establecido en </w:t>
      </w:r>
      <w:r>
        <w:t xml:space="preserve">la Ley General de Archivos (LGA, 2018) y el </w:t>
      </w:r>
      <w:r w:rsidRPr="00470E0E">
        <w:t>artículo 78 de la Ley de Archivos para el Estado de Sonora (LAES, 2020) establecemos el presente procedimiento de control y consulta para investigadores y público en general, con el objetivo de la custodia documental</w:t>
      </w:r>
      <w:r w:rsidR="00594336">
        <w:t>.</w:t>
      </w:r>
    </w:p>
    <w:p w14:paraId="04723B50" w14:textId="173DD62C" w:rsidR="00BA554A" w:rsidRDefault="00BA554A" w:rsidP="007D3AB2">
      <w:pPr>
        <w:spacing w:line="276" w:lineRule="auto"/>
        <w:ind w:firstLine="708"/>
        <w:jc w:val="both"/>
      </w:pPr>
      <w:r w:rsidRPr="00470E0E">
        <w:t xml:space="preserve">En este sentido el patrimonio documental que se encuentra en el Archivo Histórico de la SEC </w:t>
      </w:r>
      <w:r w:rsidR="006B6782" w:rsidRPr="00470E0E">
        <w:t>est</w:t>
      </w:r>
      <w:r w:rsidR="006B6782">
        <w:t>á</w:t>
      </w:r>
      <w:r w:rsidRPr="00470E0E">
        <w:t xml:space="preserve"> sujeto a la jurisdicción de</w:t>
      </w:r>
      <w:r w:rsidR="006B6782">
        <w:t>l poder Ejecutivo</w:t>
      </w:r>
      <w:r w:rsidRPr="00470E0E">
        <w:t xml:space="preserve">. Considerando los efectos de protección se seguirán las siguientes acciones para la consulta del material histórico documental. </w:t>
      </w:r>
    </w:p>
    <w:p w14:paraId="2D5A1131" w14:textId="77777777" w:rsidR="00BA554A" w:rsidRDefault="00BA554A" w:rsidP="007D3AB2">
      <w:pPr>
        <w:spacing w:line="276" w:lineRule="auto"/>
        <w:ind w:firstLine="708"/>
        <w:jc w:val="both"/>
      </w:pPr>
      <w:r>
        <w:t xml:space="preserve">El objeto general del presente documento es de establecer las reglas que deben seguir los usuarios que deseen consultar, reproducir o utilizar el contenido del patrimonio documental del Estado que esta al cuidado de la SEC. </w:t>
      </w:r>
    </w:p>
    <w:p w14:paraId="73524B91" w14:textId="7E1EE0F0" w:rsidR="00BA554A" w:rsidRDefault="000B1C5C" w:rsidP="007D3AB2">
      <w:pPr>
        <w:spacing w:line="276" w:lineRule="auto"/>
        <w:ind w:firstLine="708"/>
        <w:jc w:val="both"/>
      </w:pPr>
      <w:r>
        <w:t>E</w:t>
      </w:r>
      <w:r w:rsidR="005E2936">
        <w:t xml:space="preserve">l área de Dirección </w:t>
      </w:r>
      <w:r w:rsidR="00544547">
        <w:t>y Subdirección</w:t>
      </w:r>
      <w:r w:rsidR="005E2936">
        <w:t xml:space="preserve"> del Sistema Institucional de Archivos de la </w:t>
      </w:r>
      <w:r w:rsidR="00CB4DAB">
        <w:t>SEC, el</w:t>
      </w:r>
      <w:r w:rsidR="00544547">
        <w:t xml:space="preserve"> </w:t>
      </w:r>
      <w:r>
        <w:t>jefe</w:t>
      </w:r>
      <w:r w:rsidR="00BA554A">
        <w:t xml:space="preserve"> de Departamento del Archivo Histórico y personal a su cargo estará en disposición de hacer efectivo este instrumento de consulta, estableciendo su interpretación en el aspecto administrativo por lo que se respetaran los criterios </w:t>
      </w:r>
      <w:r w:rsidR="00280323">
        <w:t>con relación a</w:t>
      </w:r>
      <w:r w:rsidR="00BA554A">
        <w:t xml:space="preserve"> la congruencia y universalidad.</w:t>
      </w:r>
    </w:p>
    <w:p w14:paraId="3729FC2A" w14:textId="77777777" w:rsidR="00BA554A" w:rsidRDefault="00BA554A" w:rsidP="007D3AB2">
      <w:pPr>
        <w:spacing w:line="276" w:lineRule="auto"/>
        <w:ind w:firstLine="708"/>
        <w:jc w:val="both"/>
        <w:rPr>
          <w:b/>
          <w:bCs/>
        </w:rPr>
      </w:pPr>
      <w:r w:rsidRPr="002A38E0">
        <w:rPr>
          <w:b/>
          <w:bCs/>
        </w:rPr>
        <w:t xml:space="preserve">Ingreso </w:t>
      </w:r>
    </w:p>
    <w:p w14:paraId="60BBAA80" w14:textId="77777777" w:rsidR="00BA554A" w:rsidRDefault="00BA554A" w:rsidP="007D3AB2">
      <w:pPr>
        <w:spacing w:line="276" w:lineRule="auto"/>
        <w:ind w:firstLine="708"/>
        <w:jc w:val="both"/>
      </w:pPr>
      <w:r>
        <w:t xml:space="preserve">El horario de atención y días de servicio es de lunes a viernes de 08:00 a 15:00 horas y la consulta en la sala de 09:30 a 14:30 horas. </w:t>
      </w:r>
    </w:p>
    <w:p w14:paraId="1A88E923" w14:textId="77777777" w:rsidR="00BA554A" w:rsidRDefault="00BA554A" w:rsidP="007D3AB2">
      <w:pPr>
        <w:spacing w:line="276" w:lineRule="auto"/>
        <w:ind w:firstLine="708"/>
        <w:jc w:val="both"/>
      </w:pPr>
      <w:r>
        <w:t>Condiciones de acceso serán mediante la elaboración de una carta solicitud donde expongan los motivos para su consulta, dirigida al encargado del AH SEC.  También el llenado de un formato mismo que se proporcionara en el Archivo Histórico.</w:t>
      </w:r>
    </w:p>
    <w:p w14:paraId="63BD9365" w14:textId="65899F65" w:rsidR="007D3AB2" w:rsidRDefault="00BA554A" w:rsidP="007D3AB2">
      <w:pPr>
        <w:spacing w:line="276" w:lineRule="auto"/>
        <w:ind w:firstLine="708"/>
        <w:jc w:val="both"/>
      </w:pPr>
      <w:r>
        <w:t>Por las condiciones físicas de la mayor parte de los documentos contenidos en nuestros expedientes, si es necesario la consulta de alguno le podemos proporcionar la versión digital sin costo.</w:t>
      </w:r>
    </w:p>
    <w:p w14:paraId="5D92A73E" w14:textId="47A017CB" w:rsidR="00BA554A" w:rsidRDefault="00BA554A" w:rsidP="007D3AB2">
      <w:pPr>
        <w:spacing w:line="276" w:lineRule="auto"/>
        <w:ind w:firstLine="360"/>
        <w:jc w:val="both"/>
      </w:pPr>
      <w:r>
        <w:t>El usuario se deberá registrar en las instalaciones del Archivo Histórico de la SEC y presentará alguna identificación oficial con fotografía:</w:t>
      </w:r>
    </w:p>
    <w:p w14:paraId="5E26EAA3" w14:textId="77777777" w:rsidR="00BA554A" w:rsidRDefault="00BA554A" w:rsidP="007D3AB2">
      <w:pPr>
        <w:pStyle w:val="Prrafodelista"/>
        <w:numPr>
          <w:ilvl w:val="0"/>
          <w:numId w:val="5"/>
        </w:numPr>
        <w:spacing w:after="160" w:line="276" w:lineRule="auto"/>
        <w:jc w:val="both"/>
      </w:pPr>
      <w:r>
        <w:t>Credencial de elector</w:t>
      </w:r>
    </w:p>
    <w:p w14:paraId="16044563" w14:textId="77777777" w:rsidR="00BA554A" w:rsidRDefault="00BA554A" w:rsidP="007D3AB2">
      <w:pPr>
        <w:pStyle w:val="Prrafodelista"/>
        <w:numPr>
          <w:ilvl w:val="0"/>
          <w:numId w:val="5"/>
        </w:numPr>
        <w:spacing w:after="160" w:line="276" w:lineRule="auto"/>
        <w:jc w:val="both"/>
      </w:pPr>
      <w:r>
        <w:t xml:space="preserve">Pasaporte </w:t>
      </w:r>
    </w:p>
    <w:p w14:paraId="3CE69618" w14:textId="77777777" w:rsidR="00BA554A" w:rsidRDefault="00BA554A" w:rsidP="007D3AB2">
      <w:pPr>
        <w:pStyle w:val="Prrafodelista"/>
        <w:numPr>
          <w:ilvl w:val="0"/>
          <w:numId w:val="5"/>
        </w:numPr>
        <w:spacing w:after="160" w:line="276" w:lineRule="auto"/>
        <w:jc w:val="both"/>
      </w:pPr>
      <w:r>
        <w:t>Credencial escolar</w:t>
      </w:r>
    </w:p>
    <w:p w14:paraId="072F5C20" w14:textId="7827742D" w:rsidR="00BA554A" w:rsidRDefault="00BA554A" w:rsidP="007D3AB2">
      <w:pPr>
        <w:pStyle w:val="Prrafodelista"/>
        <w:numPr>
          <w:ilvl w:val="0"/>
          <w:numId w:val="5"/>
        </w:numPr>
        <w:spacing w:after="160" w:line="276" w:lineRule="auto"/>
        <w:jc w:val="both"/>
      </w:pPr>
      <w:r>
        <w:t>Cedula profesional</w:t>
      </w:r>
    </w:p>
    <w:p w14:paraId="331EF70D" w14:textId="77777777" w:rsidR="007D3AB2" w:rsidRDefault="007D3AB2" w:rsidP="007D3AB2">
      <w:pPr>
        <w:spacing w:line="276" w:lineRule="auto"/>
        <w:ind w:firstLine="708"/>
        <w:jc w:val="both"/>
        <w:rPr>
          <w:b/>
          <w:bCs/>
        </w:rPr>
      </w:pPr>
    </w:p>
    <w:p w14:paraId="12693BF5" w14:textId="77777777" w:rsidR="007D3AB2" w:rsidRDefault="007D3AB2" w:rsidP="007D3AB2">
      <w:pPr>
        <w:spacing w:line="276" w:lineRule="auto"/>
        <w:jc w:val="both"/>
        <w:rPr>
          <w:b/>
          <w:bCs/>
        </w:rPr>
      </w:pPr>
    </w:p>
    <w:p w14:paraId="3EEDF06C" w14:textId="7DA68236" w:rsidR="00BA554A" w:rsidRPr="007D3AB2" w:rsidRDefault="007D3AB2" w:rsidP="007D3AB2">
      <w:pPr>
        <w:spacing w:line="276" w:lineRule="auto"/>
        <w:ind w:firstLine="360"/>
        <w:jc w:val="both"/>
        <w:rPr>
          <w:b/>
          <w:bCs/>
        </w:rPr>
      </w:pPr>
      <w:r w:rsidRPr="007D3AB2">
        <w:rPr>
          <w:b/>
          <w:bCs/>
        </w:rPr>
        <w:lastRenderedPageBreak/>
        <w:t xml:space="preserve">  </w:t>
      </w:r>
      <w:r w:rsidR="00BA554A" w:rsidRPr="007D3AB2">
        <w:rPr>
          <w:b/>
          <w:bCs/>
        </w:rPr>
        <w:t>Consulta</w:t>
      </w:r>
    </w:p>
    <w:p w14:paraId="1E3CDE9F" w14:textId="77777777" w:rsidR="007D3AB2" w:rsidRDefault="00BA554A" w:rsidP="007D3AB2">
      <w:pPr>
        <w:spacing w:line="276" w:lineRule="auto"/>
        <w:ind w:firstLine="708"/>
        <w:jc w:val="both"/>
      </w:pPr>
      <w:r>
        <w:t xml:space="preserve">Las solicitudes podrán ser por dos vías y serán por la vía correo electrónico y petición directa en las salas de consulta. </w:t>
      </w:r>
    </w:p>
    <w:p w14:paraId="492D2CEF" w14:textId="54D22E08" w:rsidR="00BA554A" w:rsidRDefault="00BA554A" w:rsidP="007D3AB2">
      <w:pPr>
        <w:spacing w:line="276" w:lineRule="auto"/>
        <w:ind w:firstLine="708"/>
        <w:jc w:val="both"/>
        <w:rPr>
          <w:color w:val="202122"/>
          <w:shd w:val="clear" w:color="auto" w:fill="FFFFFF"/>
        </w:rPr>
      </w:pPr>
      <w:r>
        <w:t xml:space="preserve">La primera será atendida a los correos </w:t>
      </w:r>
      <w:hyperlink r:id="rId8" w:history="1">
        <w:r w:rsidRPr="00226366">
          <w:rPr>
            <w:rStyle w:val="Hipervnculo"/>
          </w:rPr>
          <w:t>archivohistorico.sec</w:t>
        </w:r>
        <w:r w:rsidRPr="00226366">
          <w:rPr>
            <w:rStyle w:val="Hipervnculo"/>
            <w:shd w:val="clear" w:color="auto" w:fill="FFFFFF"/>
          </w:rPr>
          <w:t>@sonora.edu.mx</w:t>
        </w:r>
      </w:hyperlink>
      <w:r>
        <w:rPr>
          <w:color w:val="202122"/>
          <w:shd w:val="clear" w:color="auto" w:fill="FFFFFF"/>
        </w:rPr>
        <w:t>,</w:t>
      </w:r>
      <w:r w:rsidR="007D3AB2">
        <w:rPr>
          <w:color w:val="202122"/>
          <w:shd w:val="clear" w:color="auto" w:fill="FFFFFF"/>
        </w:rPr>
        <w:t xml:space="preserve"> </w:t>
      </w:r>
      <w:hyperlink r:id="rId9" w:history="1">
        <w:r w:rsidR="007D3AB2" w:rsidRPr="00B70996">
          <w:rPr>
            <w:rStyle w:val="Hipervnculo"/>
            <w:shd w:val="clear" w:color="auto" w:fill="FFFFFF"/>
          </w:rPr>
          <w:t>mirandac.ramon@sonora.edu.mx</w:t>
        </w:r>
      </w:hyperlink>
      <w:r w:rsidR="007D3AB2">
        <w:rPr>
          <w:color w:val="202122"/>
          <w:shd w:val="clear" w:color="auto" w:fill="FFFFFF"/>
        </w:rPr>
        <w:t xml:space="preserve"> </w:t>
      </w:r>
      <w:r>
        <w:rPr>
          <w:color w:val="202122"/>
          <w:shd w:val="clear" w:color="auto" w:fill="FFFFFF"/>
        </w:rPr>
        <w:t xml:space="preserve">o </w:t>
      </w:r>
      <w:hyperlink r:id="rId10" w:history="1">
        <w:r w:rsidRPr="00226366">
          <w:rPr>
            <w:rStyle w:val="Hipervnculo"/>
            <w:shd w:val="clear" w:color="auto" w:fill="FFFFFF"/>
          </w:rPr>
          <w:t>carrascoq.carlos@sonora.edu.mx</w:t>
        </w:r>
      </w:hyperlink>
      <w:r>
        <w:rPr>
          <w:color w:val="202122"/>
          <w:shd w:val="clear" w:color="auto" w:fill="FFFFFF"/>
        </w:rPr>
        <w:t xml:space="preserve">. La segunda se dará en la dirección </w:t>
      </w:r>
      <w:r w:rsidRPr="00721D3E">
        <w:rPr>
          <w:color w:val="202122"/>
          <w:shd w:val="clear" w:color="auto" w:fill="FFFFFF"/>
        </w:rPr>
        <w:t>Privada Hurtado Número 9 B. Colonia Quinta Emilia</w:t>
      </w:r>
      <w:r>
        <w:rPr>
          <w:color w:val="202122"/>
          <w:shd w:val="clear" w:color="auto" w:fill="FFFFFF"/>
        </w:rPr>
        <w:t>, Hermosillo, Sonora.</w:t>
      </w:r>
    </w:p>
    <w:p w14:paraId="6521B486" w14:textId="60236F5E" w:rsidR="00BA554A" w:rsidRDefault="00BA554A" w:rsidP="007D3AB2">
      <w:pPr>
        <w:spacing w:line="276" w:lineRule="auto"/>
        <w:ind w:firstLine="708"/>
        <w:jc w:val="both"/>
        <w:rPr>
          <w:color w:val="202122"/>
          <w:shd w:val="clear" w:color="auto" w:fill="FFFFFF"/>
        </w:rPr>
      </w:pPr>
      <w:r>
        <w:rPr>
          <w:color w:val="202122"/>
          <w:shd w:val="clear" w:color="auto" w:fill="FFFFFF"/>
        </w:rPr>
        <w:t xml:space="preserve">Los equipos de </w:t>
      </w:r>
      <w:r w:rsidR="00076ED9">
        <w:rPr>
          <w:color w:val="202122"/>
          <w:shd w:val="clear" w:color="auto" w:fill="FFFFFF"/>
        </w:rPr>
        <w:t>cómputo</w:t>
      </w:r>
      <w:r>
        <w:rPr>
          <w:color w:val="202122"/>
          <w:shd w:val="clear" w:color="auto" w:fill="FFFFFF"/>
        </w:rPr>
        <w:t xml:space="preserve"> que se encuentran en las oficinas de Archivo Histórico se podrán utilizar por los usuarios para la revisión de los instrumentos de consulta, bases de datos y la visualización de los documentos digitalizados. </w:t>
      </w:r>
    </w:p>
    <w:p w14:paraId="59176181" w14:textId="15B8C729" w:rsidR="00BA554A" w:rsidRPr="007D3AB2" w:rsidRDefault="007D3AB2" w:rsidP="007D3AB2">
      <w:pPr>
        <w:spacing w:line="276" w:lineRule="auto"/>
        <w:jc w:val="both"/>
        <w:rPr>
          <w:b/>
          <w:bCs/>
          <w:color w:val="202122"/>
          <w:shd w:val="clear" w:color="auto" w:fill="FFFFFF"/>
        </w:rPr>
      </w:pPr>
      <w:r>
        <w:rPr>
          <w:b/>
          <w:bCs/>
          <w:i/>
          <w:iCs/>
          <w:color w:val="202122"/>
          <w:shd w:val="clear" w:color="auto" w:fill="FFFFFF"/>
        </w:rPr>
        <w:t xml:space="preserve">        </w:t>
      </w:r>
      <w:r w:rsidR="00BA554A" w:rsidRPr="007D3AB2">
        <w:rPr>
          <w:b/>
          <w:bCs/>
          <w:color w:val="202122"/>
          <w:shd w:val="clear" w:color="auto" w:fill="FFFFFF"/>
        </w:rPr>
        <w:t xml:space="preserve">Al ingresar a la sala de consulta se deberá de cumplir con los siguientes puntos: </w:t>
      </w:r>
    </w:p>
    <w:p w14:paraId="7104701F" w14:textId="77777777" w:rsidR="00BA554A" w:rsidRDefault="00BA554A" w:rsidP="007D3AB2">
      <w:pPr>
        <w:pStyle w:val="Prrafodelista"/>
        <w:numPr>
          <w:ilvl w:val="0"/>
          <w:numId w:val="6"/>
        </w:numPr>
        <w:spacing w:after="160" w:line="276" w:lineRule="auto"/>
        <w:jc w:val="both"/>
        <w:rPr>
          <w:color w:val="202122"/>
          <w:shd w:val="clear" w:color="auto" w:fill="FFFFFF"/>
        </w:rPr>
      </w:pPr>
      <w:r>
        <w:rPr>
          <w:color w:val="202122"/>
          <w:shd w:val="clear" w:color="auto" w:fill="FFFFFF"/>
        </w:rPr>
        <w:t>Guardar silencio por respeto a los trabajadores y otros usuarios o servidores que se encuentren en la sala de consulta.</w:t>
      </w:r>
    </w:p>
    <w:p w14:paraId="524E426E" w14:textId="77777777" w:rsidR="00BA554A" w:rsidRDefault="00BA554A" w:rsidP="007D3AB2">
      <w:pPr>
        <w:pStyle w:val="Prrafodelista"/>
        <w:numPr>
          <w:ilvl w:val="0"/>
          <w:numId w:val="6"/>
        </w:numPr>
        <w:spacing w:after="160" w:line="276" w:lineRule="auto"/>
        <w:jc w:val="both"/>
        <w:rPr>
          <w:color w:val="202122"/>
          <w:shd w:val="clear" w:color="auto" w:fill="FFFFFF"/>
        </w:rPr>
      </w:pPr>
      <w:r>
        <w:rPr>
          <w:color w:val="202122"/>
          <w:shd w:val="clear" w:color="auto" w:fill="FFFFFF"/>
        </w:rPr>
        <w:t>No introducir alimentos ni bebidas.</w:t>
      </w:r>
    </w:p>
    <w:p w14:paraId="1F5768D4" w14:textId="77777777" w:rsidR="00BA554A" w:rsidRDefault="00BA554A" w:rsidP="007D3AB2">
      <w:pPr>
        <w:pStyle w:val="Prrafodelista"/>
        <w:numPr>
          <w:ilvl w:val="0"/>
          <w:numId w:val="6"/>
        </w:numPr>
        <w:spacing w:after="160" w:line="276" w:lineRule="auto"/>
        <w:jc w:val="both"/>
        <w:rPr>
          <w:color w:val="202122"/>
          <w:shd w:val="clear" w:color="auto" w:fill="FFFFFF"/>
        </w:rPr>
      </w:pPr>
      <w:r>
        <w:rPr>
          <w:color w:val="202122"/>
          <w:shd w:val="clear" w:color="auto" w:fill="FFFFFF"/>
        </w:rPr>
        <w:t xml:space="preserve">No fumar y tratar de no atender llamadas dentro del espacio. </w:t>
      </w:r>
    </w:p>
    <w:p w14:paraId="775D51F2" w14:textId="533A6B0E" w:rsidR="00BA554A" w:rsidRPr="007D3AB2" w:rsidRDefault="007D3AB2" w:rsidP="007D3AB2">
      <w:pPr>
        <w:spacing w:line="276" w:lineRule="auto"/>
        <w:jc w:val="both"/>
        <w:rPr>
          <w:b/>
          <w:bCs/>
          <w:color w:val="202122"/>
          <w:shd w:val="clear" w:color="auto" w:fill="FFFFFF"/>
        </w:rPr>
      </w:pPr>
      <w:r>
        <w:rPr>
          <w:b/>
          <w:bCs/>
          <w:i/>
          <w:iCs/>
          <w:color w:val="202122"/>
          <w:shd w:val="clear" w:color="auto" w:fill="FFFFFF"/>
        </w:rPr>
        <w:t xml:space="preserve">        </w:t>
      </w:r>
      <w:r w:rsidR="00BA554A" w:rsidRPr="007D3AB2">
        <w:rPr>
          <w:b/>
          <w:bCs/>
          <w:color w:val="202122"/>
          <w:shd w:val="clear" w:color="auto" w:fill="FFFFFF"/>
        </w:rPr>
        <w:t>Al consultar el patrimonio documental el usuario debe considerar lo siguiente:</w:t>
      </w:r>
    </w:p>
    <w:p w14:paraId="521DB550" w14:textId="77777777" w:rsidR="00BA554A" w:rsidRDefault="00BA554A" w:rsidP="007D3AB2">
      <w:pPr>
        <w:pStyle w:val="Prrafodelista"/>
        <w:numPr>
          <w:ilvl w:val="0"/>
          <w:numId w:val="6"/>
        </w:numPr>
        <w:spacing w:after="160" w:line="276" w:lineRule="auto"/>
        <w:jc w:val="both"/>
        <w:rPr>
          <w:color w:val="202122"/>
          <w:shd w:val="clear" w:color="auto" w:fill="FFFFFF"/>
        </w:rPr>
      </w:pPr>
      <w:r>
        <w:rPr>
          <w:color w:val="202122"/>
          <w:shd w:val="clear" w:color="auto" w:fill="FFFFFF"/>
        </w:rPr>
        <w:t xml:space="preserve">Podrá ingresar con hojas de papel sueltas tamaño carta u oficio, lápiz de grafito suave y objetos como las cámaras fotográficas registrados anteriormente. </w:t>
      </w:r>
    </w:p>
    <w:p w14:paraId="58C19667" w14:textId="77777777" w:rsidR="00BA554A" w:rsidRDefault="00BA554A" w:rsidP="007D3AB2">
      <w:pPr>
        <w:pStyle w:val="Prrafodelista"/>
        <w:numPr>
          <w:ilvl w:val="0"/>
          <w:numId w:val="6"/>
        </w:numPr>
        <w:spacing w:after="160" w:line="276" w:lineRule="auto"/>
        <w:jc w:val="both"/>
        <w:rPr>
          <w:color w:val="202122"/>
          <w:shd w:val="clear" w:color="auto" w:fill="FFFFFF"/>
        </w:rPr>
      </w:pPr>
      <w:r>
        <w:rPr>
          <w:color w:val="202122"/>
          <w:shd w:val="clear" w:color="auto" w:fill="FFFFFF"/>
        </w:rPr>
        <w:t xml:space="preserve">Cuando el usuario desee salir no podrá hacerlo con documentación y se dará aviso al personal del archivo. </w:t>
      </w:r>
    </w:p>
    <w:p w14:paraId="15B3CD2E" w14:textId="77777777" w:rsidR="00BA554A" w:rsidRDefault="00BA554A" w:rsidP="007D3AB2">
      <w:pPr>
        <w:pStyle w:val="Prrafodelista"/>
        <w:numPr>
          <w:ilvl w:val="0"/>
          <w:numId w:val="6"/>
        </w:numPr>
        <w:spacing w:after="160" w:line="276" w:lineRule="auto"/>
        <w:jc w:val="both"/>
        <w:rPr>
          <w:color w:val="202122"/>
          <w:shd w:val="clear" w:color="auto" w:fill="FFFFFF"/>
        </w:rPr>
      </w:pPr>
      <w:r>
        <w:rPr>
          <w:color w:val="202122"/>
          <w:shd w:val="clear" w:color="auto" w:fill="FFFFFF"/>
        </w:rPr>
        <w:t xml:space="preserve">Deberá de usar guantes de nitrilo, limpios, cubrebocas que será utilizado en todo momento. </w:t>
      </w:r>
    </w:p>
    <w:p w14:paraId="2DD3166F" w14:textId="77777777" w:rsidR="00BA554A" w:rsidRDefault="00BA554A" w:rsidP="007D3AB2">
      <w:pPr>
        <w:pStyle w:val="Prrafodelista"/>
        <w:numPr>
          <w:ilvl w:val="0"/>
          <w:numId w:val="6"/>
        </w:numPr>
        <w:spacing w:after="160" w:line="276" w:lineRule="auto"/>
        <w:jc w:val="both"/>
        <w:rPr>
          <w:color w:val="202122"/>
          <w:shd w:val="clear" w:color="auto" w:fill="FFFFFF"/>
        </w:rPr>
      </w:pPr>
      <w:r>
        <w:rPr>
          <w:color w:val="202122"/>
          <w:shd w:val="clear" w:color="auto" w:fill="FFFFFF"/>
        </w:rPr>
        <w:t xml:space="preserve">Podrán solicitarse para consultar un máximo de cinco a diez expedientes dependiente del volumen de cada uno. </w:t>
      </w:r>
    </w:p>
    <w:p w14:paraId="1610670F" w14:textId="77777777" w:rsidR="00BA554A" w:rsidRDefault="00BA554A" w:rsidP="007D3AB2">
      <w:pPr>
        <w:pStyle w:val="Prrafodelista"/>
        <w:numPr>
          <w:ilvl w:val="0"/>
          <w:numId w:val="6"/>
        </w:numPr>
        <w:spacing w:after="160" w:line="276" w:lineRule="auto"/>
        <w:jc w:val="both"/>
        <w:rPr>
          <w:color w:val="202122"/>
          <w:shd w:val="clear" w:color="auto" w:fill="FFFFFF"/>
        </w:rPr>
      </w:pPr>
      <w:r>
        <w:rPr>
          <w:color w:val="202122"/>
          <w:shd w:val="clear" w:color="auto" w:fill="FFFFFF"/>
        </w:rPr>
        <w:t xml:space="preserve">El personal del Archivo solicitara el material al usuario con anticipación de tiempo de la jornada. </w:t>
      </w:r>
    </w:p>
    <w:p w14:paraId="0E4E6FE9" w14:textId="77777777" w:rsidR="00BA554A" w:rsidRPr="00B61D4E" w:rsidRDefault="00BA554A" w:rsidP="007D3AB2">
      <w:pPr>
        <w:spacing w:line="276" w:lineRule="auto"/>
        <w:jc w:val="both"/>
        <w:rPr>
          <w:color w:val="202122"/>
          <w:shd w:val="clear" w:color="auto" w:fill="FFFFFF"/>
        </w:rPr>
      </w:pPr>
      <w:r>
        <w:rPr>
          <w:color w:val="202122"/>
          <w:shd w:val="clear" w:color="auto" w:fill="FFFFFF"/>
        </w:rPr>
        <w:t xml:space="preserve">Cualquier duda o aclaración se resolverá en el departamento de Archivo Histórico ubicado en la colonia Quinta Emilia en Hermosillo, Sonora. </w:t>
      </w:r>
    </w:p>
    <w:p w14:paraId="798BC175" w14:textId="77777777" w:rsidR="00BA554A" w:rsidRPr="00BA554A" w:rsidRDefault="00BA554A" w:rsidP="00BA554A">
      <w:pPr>
        <w:jc w:val="center"/>
        <w:rPr>
          <w:rFonts w:ascii="Arial" w:hAnsi="Arial" w:cs="Arial"/>
        </w:rPr>
      </w:pPr>
    </w:p>
    <w:sectPr w:rsidR="00BA554A" w:rsidRPr="00BA554A" w:rsidSect="002A4937">
      <w:headerReference w:type="even" r:id="rId11"/>
      <w:headerReference w:type="default" r:id="rId12"/>
      <w:footerReference w:type="even" r:id="rId13"/>
      <w:footerReference w:type="default" r:id="rId14"/>
      <w:headerReference w:type="first" r:id="rId15"/>
      <w:footerReference w:type="first" r:id="rId16"/>
      <w:pgSz w:w="12240" w:h="15840"/>
      <w:pgMar w:top="2410" w:right="146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AC25D" w14:textId="77777777" w:rsidR="00286F05" w:rsidRDefault="00286F05" w:rsidP="00DD20BE">
      <w:r>
        <w:separator/>
      </w:r>
    </w:p>
  </w:endnote>
  <w:endnote w:type="continuationSeparator" w:id="0">
    <w:p w14:paraId="7AC1AC91" w14:textId="77777777" w:rsidR="00286F05" w:rsidRDefault="00286F05" w:rsidP="00DD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46951" w14:textId="77777777" w:rsidR="00E10A71" w:rsidRDefault="00E10A7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FC87" w14:textId="27A25878" w:rsidR="00DD20BE" w:rsidRDefault="007332D0">
    <w:pPr>
      <w:pStyle w:val="Piedepgina"/>
    </w:pPr>
    <w:r>
      <w:rPr>
        <w:noProof/>
        <w:lang w:eastAsia="es-MX"/>
      </w:rPr>
      <mc:AlternateContent>
        <mc:Choice Requires="wps">
          <w:drawing>
            <wp:anchor distT="0" distB="0" distL="114300" distR="114300" simplePos="0" relativeHeight="251662336" behindDoc="0" locked="0" layoutInCell="1" allowOverlap="1" wp14:anchorId="2C3DCBA2" wp14:editId="0CD7D84F">
              <wp:simplePos x="0" y="0"/>
              <wp:positionH relativeFrom="column">
                <wp:posOffset>-217232</wp:posOffset>
              </wp:positionH>
              <wp:positionV relativeFrom="paragraph">
                <wp:posOffset>-3810</wp:posOffset>
              </wp:positionV>
              <wp:extent cx="5701680" cy="846873"/>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5701680" cy="846873"/>
                      </a:xfrm>
                      <a:prstGeom prst="rect">
                        <a:avLst/>
                      </a:prstGeom>
                      <a:noFill/>
                      <a:ln w="6350">
                        <a:noFill/>
                      </a:ln>
                    </wps:spPr>
                    <wps:txbx>
                      <w:txbxContent>
                        <w:p w14:paraId="4C1389BC" w14:textId="77777777" w:rsidR="002366AC" w:rsidRDefault="002366AC" w:rsidP="000C19A7">
                          <w:pPr>
                            <w:jc w:val="center"/>
                            <w:rPr>
                              <w:rFonts w:ascii="Helvetica" w:hAnsi="Helvetica"/>
                              <w:b/>
                              <w:bCs/>
                              <w:color w:val="595959" w:themeColor="text1" w:themeTint="A6"/>
                              <w:spacing w:val="21"/>
                              <w:sz w:val="15"/>
                              <w:szCs w:val="15"/>
                              <w:shd w:val="clear" w:color="auto" w:fill="FFFFFF"/>
                              <w:lang w:val="es-ES" w:eastAsia="es-MX"/>
                            </w:rPr>
                          </w:pPr>
                          <w:proofErr w:type="spellStart"/>
                          <w:r w:rsidRPr="002366AC">
                            <w:rPr>
                              <w:rFonts w:ascii="Helvetica" w:hAnsi="Helvetica"/>
                              <w:b/>
                              <w:bCs/>
                              <w:color w:val="595959" w:themeColor="text1" w:themeTint="A6"/>
                              <w:spacing w:val="21"/>
                              <w:sz w:val="15"/>
                              <w:szCs w:val="15"/>
                              <w:shd w:val="clear" w:color="auto" w:fill="FFFFFF"/>
                              <w:lang w:val="es-ES" w:eastAsia="es-MX"/>
                            </w:rPr>
                            <w:t>Blvd</w:t>
                          </w:r>
                          <w:proofErr w:type="spellEnd"/>
                          <w:r w:rsidRPr="002366AC">
                            <w:rPr>
                              <w:rFonts w:ascii="Helvetica" w:hAnsi="Helvetica"/>
                              <w:b/>
                              <w:bCs/>
                              <w:color w:val="595959" w:themeColor="text1" w:themeTint="A6"/>
                              <w:spacing w:val="21"/>
                              <w:sz w:val="15"/>
                              <w:szCs w:val="15"/>
                              <w:shd w:val="clear" w:color="auto" w:fill="FFFFFF"/>
                              <w:lang w:val="es-ES" w:eastAsia="es-MX"/>
                            </w:rPr>
                            <w:t xml:space="preserve">. Luis Donaldo Colosio Poniente Final S/N, Col. Las Quintas. C.P. 83240. </w:t>
                          </w:r>
                        </w:p>
                        <w:p w14:paraId="1E22CB88" w14:textId="2497DB06" w:rsidR="00DD06DF" w:rsidRPr="00DD06DF" w:rsidRDefault="002366AC" w:rsidP="000C19A7">
                          <w:pPr>
                            <w:jc w:val="center"/>
                            <w:rPr>
                              <w:rFonts w:ascii="Helvetica" w:hAnsi="Helvetica"/>
                              <w:b/>
                              <w:bCs/>
                              <w:color w:val="FFFFFF" w:themeColor="background1"/>
                              <w:spacing w:val="21"/>
                              <w:sz w:val="15"/>
                              <w:szCs w:val="15"/>
                              <w:shd w:val="clear" w:color="auto" w:fill="FFFFFF"/>
                              <w:lang w:val="es-ES" w:eastAsia="es-MX"/>
                              <w14:textFill>
                                <w14:noFill/>
                              </w14:textFill>
                            </w:rPr>
                          </w:pPr>
                          <w:r w:rsidRPr="002366AC">
                            <w:rPr>
                              <w:rFonts w:ascii="Helvetica" w:hAnsi="Helvetica"/>
                              <w:b/>
                              <w:bCs/>
                              <w:color w:val="595959" w:themeColor="text1" w:themeTint="A6"/>
                              <w:spacing w:val="21"/>
                              <w:sz w:val="15"/>
                              <w:szCs w:val="15"/>
                              <w:shd w:val="clear" w:color="auto" w:fill="FFFFFF"/>
                              <w:lang w:val="es-ES" w:eastAsia="es-MX"/>
                            </w:rPr>
                            <w:t>Teléfono: (662) 289 7600. Hermosillo, Sonora / www.sec.gob.mx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DCBA2" id="_x0000_t202" coordsize="21600,21600" o:spt="202" path="m,l,21600r21600,l21600,xe">
              <v:stroke joinstyle="miter"/>
              <v:path gradientshapeok="t" o:connecttype="rect"/>
            </v:shapetype>
            <v:shape id="Cuadro de texto 3" o:spid="_x0000_s1026" type="#_x0000_t202" style="position:absolute;margin-left:-17.1pt;margin-top:-.3pt;width:448.95pt;height:6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" filled="f" stroked="f" strokeweight=".5pt">
              <v:textbox>
                <w:txbxContent>
                  <w:p w14:paraId="4C1389BC" w14:textId="77777777" w:rsidR="002366AC" w:rsidRDefault="002366AC" w:rsidP="000C19A7">
                    <w:pPr>
                      <w:jc w:val="center"/>
                      <w:rPr>
                        <w:rFonts w:ascii="Helvetica" w:hAnsi="Helvetica"/>
                        <w:b/>
                        <w:bCs/>
                        <w:color w:val="595959" w:themeColor="text1" w:themeTint="A6"/>
                        <w:spacing w:val="21"/>
                        <w:sz w:val="15"/>
                        <w:szCs w:val="15"/>
                        <w:shd w:val="clear" w:color="auto" w:fill="FFFFFF"/>
                        <w:lang w:val="es-ES" w:eastAsia="es-MX"/>
                      </w:rPr>
                    </w:pPr>
                    <w:proofErr w:type="spellStart"/>
                    <w:r w:rsidRPr="002366AC">
                      <w:rPr>
                        <w:rFonts w:ascii="Helvetica" w:hAnsi="Helvetica"/>
                        <w:b/>
                        <w:bCs/>
                        <w:color w:val="595959" w:themeColor="text1" w:themeTint="A6"/>
                        <w:spacing w:val="21"/>
                        <w:sz w:val="15"/>
                        <w:szCs w:val="15"/>
                        <w:shd w:val="clear" w:color="auto" w:fill="FFFFFF"/>
                        <w:lang w:val="es-ES" w:eastAsia="es-MX"/>
                      </w:rPr>
                      <w:t>Blvd</w:t>
                    </w:r>
                    <w:proofErr w:type="spellEnd"/>
                    <w:r w:rsidRPr="002366AC">
                      <w:rPr>
                        <w:rFonts w:ascii="Helvetica" w:hAnsi="Helvetica"/>
                        <w:b/>
                        <w:bCs/>
                        <w:color w:val="595959" w:themeColor="text1" w:themeTint="A6"/>
                        <w:spacing w:val="21"/>
                        <w:sz w:val="15"/>
                        <w:szCs w:val="15"/>
                        <w:shd w:val="clear" w:color="auto" w:fill="FFFFFF"/>
                        <w:lang w:val="es-ES" w:eastAsia="es-MX"/>
                      </w:rPr>
                      <w:t xml:space="preserve">. Luis Donaldo Colosio Poniente Final S/N, Col. Las Quintas. C.P. 83240. </w:t>
                    </w:r>
                  </w:p>
                  <w:p w14:paraId="1E22CB88" w14:textId="2497DB06" w:rsidR="00DD06DF" w:rsidRPr="00DD06DF" w:rsidRDefault="002366AC" w:rsidP="000C19A7">
                    <w:pPr>
                      <w:jc w:val="center"/>
                      <w:rPr>
                        <w:rFonts w:ascii="Helvetica" w:hAnsi="Helvetica"/>
                        <w:b/>
                        <w:bCs/>
                        <w:color w:val="FFFFFF" w:themeColor="background1"/>
                        <w:spacing w:val="21"/>
                        <w:sz w:val="15"/>
                        <w:szCs w:val="15"/>
                        <w:shd w:val="clear" w:color="auto" w:fill="FFFFFF"/>
                        <w:lang w:val="es-ES" w:eastAsia="es-MX"/>
                        <w14:textFill>
                          <w14:noFill/>
                        </w14:textFill>
                      </w:rPr>
                    </w:pPr>
                    <w:r w:rsidRPr="002366AC">
                      <w:rPr>
                        <w:rFonts w:ascii="Helvetica" w:hAnsi="Helvetica"/>
                        <w:b/>
                        <w:bCs/>
                        <w:color w:val="595959" w:themeColor="text1" w:themeTint="A6"/>
                        <w:spacing w:val="21"/>
                        <w:sz w:val="15"/>
                        <w:szCs w:val="15"/>
                        <w:shd w:val="clear" w:color="auto" w:fill="FFFFFF"/>
                        <w:lang w:val="es-ES" w:eastAsia="es-MX"/>
                      </w:rPr>
                      <w:t>Teléfono: (662) 289 7600. Hermosillo, Sonora / www.sec.gob.mx /</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1727" w14:textId="77777777" w:rsidR="00E10A71" w:rsidRDefault="00E10A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EE7C5" w14:textId="77777777" w:rsidR="00286F05" w:rsidRDefault="00286F05" w:rsidP="00DD20BE">
      <w:r>
        <w:separator/>
      </w:r>
    </w:p>
  </w:footnote>
  <w:footnote w:type="continuationSeparator" w:id="0">
    <w:p w14:paraId="6B21BD8E" w14:textId="77777777" w:rsidR="00286F05" w:rsidRDefault="00286F05" w:rsidP="00DD2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38F3" w14:textId="77777777" w:rsidR="00E10A71" w:rsidRDefault="00E10A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F932" w14:textId="6D4D8E53" w:rsidR="00DD20BE" w:rsidRDefault="00E10A71" w:rsidP="007332D0">
    <w:pPr>
      <w:pStyle w:val="Encabezado"/>
      <w:jc w:val="center"/>
    </w:pPr>
    <w:r>
      <w:rPr>
        <w:noProof/>
        <w:lang w:eastAsia="es-MX"/>
      </w:rPr>
      <w:drawing>
        <wp:anchor distT="0" distB="0" distL="114300" distR="114300" simplePos="0" relativeHeight="251667456" behindDoc="1" locked="0" layoutInCell="1" allowOverlap="1" wp14:anchorId="543FE537" wp14:editId="29CE29E9">
          <wp:simplePos x="0" y="0"/>
          <wp:positionH relativeFrom="column">
            <wp:posOffset>-609600</wp:posOffset>
          </wp:positionH>
          <wp:positionV relativeFrom="paragraph">
            <wp:posOffset>-29210</wp:posOffset>
          </wp:positionV>
          <wp:extent cx="1704340" cy="913130"/>
          <wp:effectExtent l="0" t="0" r="0" b="1270"/>
          <wp:wrapNone/>
          <wp:docPr id="59" name="Imagen 59" descr="C:\Users\alejandra\AppData\Local\Microsoft\Windows\INetCache\Content.Word\LOGO SEC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jandra\AppData\Local\Microsoft\Windows\INetCache\Content.Word\LOGO SEC NUE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340" cy="913130"/>
                  </a:xfrm>
                  <a:prstGeom prst="rect">
                    <a:avLst/>
                  </a:prstGeom>
                  <a:noFill/>
                  <a:ln>
                    <a:noFill/>
                  </a:ln>
                </pic:spPr>
              </pic:pic>
            </a:graphicData>
          </a:graphic>
          <wp14:sizeRelH relativeFrom="page">
            <wp14:pctWidth>0</wp14:pctWidth>
          </wp14:sizeRelH>
          <wp14:sizeRelV relativeFrom="page">
            <wp14:pctHeight>0</wp14:pctHeight>
          </wp14:sizeRelV>
        </wp:anchor>
      </w:drawing>
    </w:r>
    <w:r w:rsidR="000C19A7" w:rsidRPr="000C19A7">
      <w:rPr>
        <w:noProof/>
        <w:lang w:eastAsia="es-MX"/>
      </w:rPr>
      <w:drawing>
        <wp:anchor distT="0" distB="0" distL="114300" distR="114300" simplePos="0" relativeHeight="251665408" behindDoc="0" locked="0" layoutInCell="1" allowOverlap="1" wp14:anchorId="5ECA47C2" wp14:editId="621A39C7">
          <wp:simplePos x="0" y="0"/>
          <wp:positionH relativeFrom="column">
            <wp:posOffset>4681220</wp:posOffset>
          </wp:positionH>
          <wp:positionV relativeFrom="paragraph">
            <wp:posOffset>-74930</wp:posOffset>
          </wp:positionV>
          <wp:extent cx="1648460" cy="1003300"/>
          <wp:effectExtent l="0" t="0" r="2540"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1648460" cy="1003300"/>
                  </a:xfrm>
                  <a:prstGeom prst="rect">
                    <a:avLst/>
                  </a:prstGeom>
                </pic:spPr>
              </pic:pic>
            </a:graphicData>
          </a:graphic>
          <wp14:sizeRelH relativeFrom="page">
            <wp14:pctWidth>0</wp14:pctWidth>
          </wp14:sizeRelH>
          <wp14:sizeRelV relativeFrom="page">
            <wp14:pctHeight>0</wp14:pctHeight>
          </wp14:sizeRelV>
        </wp:anchor>
      </w:drawing>
    </w:r>
    <w:r w:rsidR="000C19A7" w:rsidRPr="000C19A7">
      <w:rPr>
        <w:noProof/>
        <w:lang w:eastAsia="es-MX"/>
      </w:rPr>
      <mc:AlternateContent>
        <mc:Choice Requires="wps">
          <w:drawing>
            <wp:anchor distT="0" distB="0" distL="114300" distR="114300" simplePos="0" relativeHeight="251666432" behindDoc="0" locked="0" layoutInCell="1" allowOverlap="1" wp14:anchorId="6E5932F1" wp14:editId="097BD6B7">
              <wp:simplePos x="0" y="0"/>
              <wp:positionH relativeFrom="column">
                <wp:posOffset>-1142365</wp:posOffset>
              </wp:positionH>
              <wp:positionV relativeFrom="paragraph">
                <wp:posOffset>-442595</wp:posOffset>
              </wp:positionV>
              <wp:extent cx="7883525" cy="116840"/>
              <wp:effectExtent l="0" t="0" r="15875" b="35560"/>
              <wp:wrapNone/>
              <wp:docPr id="5" name="Rectángulo 5"/>
              <wp:cNvGraphicFramePr/>
              <a:graphic xmlns:a="http://schemas.openxmlformats.org/drawingml/2006/main">
                <a:graphicData uri="http://schemas.microsoft.com/office/word/2010/wordprocessingShape">
                  <wps:wsp>
                    <wps:cNvSpPr/>
                    <wps:spPr>
                      <a:xfrm>
                        <a:off x="0" y="0"/>
                        <a:ext cx="7883525" cy="116840"/>
                      </a:xfrm>
                      <a:prstGeom prst="rect">
                        <a:avLst/>
                      </a:prstGeom>
                      <a:solidFill>
                        <a:srgbClr val="5D402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xmlns:w16du="http://schemas.microsoft.com/office/word/2023/wordml/word16du">
          <w:pict>
            <v:rect w14:anchorId="51714272" id="Rect_x00e1_ngulo_x0020_5" o:spid="_x0000_s1026" style="position:absolute;margin-left:-89.95pt;margin-top:-34.8pt;width:620.75pt;height:9.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" fillcolor="#5d402e" strokecolor="#1f3763 [1604]" strokeweight="1pt"/>
          </w:pict>
        </mc:Fallback>
      </mc:AlternateContent>
    </w:r>
  </w:p>
  <w:p w14:paraId="5D9E0376" w14:textId="51C0D238" w:rsidR="00DD20BE" w:rsidRDefault="00DD20B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5207" w14:textId="77777777" w:rsidR="00E10A71" w:rsidRDefault="00E10A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0E8C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E8001D"/>
    <w:multiLevelType w:val="hybridMultilevel"/>
    <w:tmpl w:val="203ABA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7E64A1"/>
    <w:multiLevelType w:val="hybridMultilevel"/>
    <w:tmpl w:val="A67687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820604"/>
    <w:multiLevelType w:val="hybridMultilevel"/>
    <w:tmpl w:val="D9A059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3352912"/>
    <w:multiLevelType w:val="hybridMultilevel"/>
    <w:tmpl w:val="A7ECAD34"/>
    <w:lvl w:ilvl="0" w:tplc="80CEFCC4">
      <w:numFmt w:val="bullet"/>
      <w:lvlText w:val="-"/>
      <w:lvlJc w:val="left"/>
      <w:pPr>
        <w:ind w:left="1428" w:hanging="360"/>
      </w:pPr>
      <w:rPr>
        <w:rFonts w:ascii="Calibri" w:eastAsiaTheme="minorHAnsi" w:hAnsi="Calibri" w:cs="Calibri"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6CB1096D"/>
    <w:multiLevelType w:val="hybridMultilevel"/>
    <w:tmpl w:val="9B2C6B3A"/>
    <w:lvl w:ilvl="0" w:tplc="80CEFCC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8377507">
    <w:abstractNumId w:val="0"/>
  </w:num>
  <w:num w:numId="2" w16cid:durableId="884675849">
    <w:abstractNumId w:val="2"/>
  </w:num>
  <w:num w:numId="3" w16cid:durableId="667951293">
    <w:abstractNumId w:val="3"/>
  </w:num>
  <w:num w:numId="4" w16cid:durableId="595752207">
    <w:abstractNumId w:val="1"/>
  </w:num>
  <w:num w:numId="5" w16cid:durableId="264193549">
    <w:abstractNumId w:val="5"/>
  </w:num>
  <w:num w:numId="6" w16cid:durableId="562789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0BE"/>
    <w:rsid w:val="00032F27"/>
    <w:rsid w:val="00076ED9"/>
    <w:rsid w:val="000B1C5C"/>
    <w:rsid w:val="000B45CC"/>
    <w:rsid w:val="000C19A7"/>
    <w:rsid w:val="000C1B0D"/>
    <w:rsid w:val="00224176"/>
    <w:rsid w:val="002366AC"/>
    <w:rsid w:val="00273FCB"/>
    <w:rsid w:val="00280323"/>
    <w:rsid w:val="00286F05"/>
    <w:rsid w:val="002A4937"/>
    <w:rsid w:val="002A73E9"/>
    <w:rsid w:val="002B08B7"/>
    <w:rsid w:val="00382F15"/>
    <w:rsid w:val="003A2C4F"/>
    <w:rsid w:val="003B483D"/>
    <w:rsid w:val="0049437C"/>
    <w:rsid w:val="00544547"/>
    <w:rsid w:val="00594336"/>
    <w:rsid w:val="005A6AE3"/>
    <w:rsid w:val="005C6028"/>
    <w:rsid w:val="005E2936"/>
    <w:rsid w:val="006024A8"/>
    <w:rsid w:val="00615E3B"/>
    <w:rsid w:val="00620A4C"/>
    <w:rsid w:val="00687C30"/>
    <w:rsid w:val="00692992"/>
    <w:rsid w:val="006B6782"/>
    <w:rsid w:val="006C157E"/>
    <w:rsid w:val="00722F29"/>
    <w:rsid w:val="007332D0"/>
    <w:rsid w:val="007B0D5D"/>
    <w:rsid w:val="007B1630"/>
    <w:rsid w:val="007B50EA"/>
    <w:rsid w:val="007D3AB2"/>
    <w:rsid w:val="0080555D"/>
    <w:rsid w:val="008C4587"/>
    <w:rsid w:val="00947778"/>
    <w:rsid w:val="00A8098F"/>
    <w:rsid w:val="00AC4528"/>
    <w:rsid w:val="00AD4995"/>
    <w:rsid w:val="00B036CC"/>
    <w:rsid w:val="00B83050"/>
    <w:rsid w:val="00B85C03"/>
    <w:rsid w:val="00BA554A"/>
    <w:rsid w:val="00C06D3B"/>
    <w:rsid w:val="00CB4DAB"/>
    <w:rsid w:val="00D054FF"/>
    <w:rsid w:val="00D0715B"/>
    <w:rsid w:val="00DD06DF"/>
    <w:rsid w:val="00DD20BE"/>
    <w:rsid w:val="00E10A71"/>
    <w:rsid w:val="00EB3787"/>
    <w:rsid w:val="00EF2408"/>
    <w:rsid w:val="00F5519F"/>
    <w:rsid w:val="00F64111"/>
    <w:rsid w:val="00FC27A5"/>
    <w:rsid w:val="00FC51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FD42E"/>
  <w15:chartTrackingRefBased/>
  <w15:docId w15:val="{DCABD1E0-09D4-4C43-9AAB-452DDCC4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C0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0BE"/>
    <w:pPr>
      <w:tabs>
        <w:tab w:val="center" w:pos="4419"/>
        <w:tab w:val="right" w:pos="8838"/>
      </w:tabs>
    </w:pPr>
  </w:style>
  <w:style w:type="character" w:customStyle="1" w:styleId="EncabezadoCar">
    <w:name w:val="Encabezado Car"/>
    <w:basedOn w:val="Fuentedeprrafopredeter"/>
    <w:link w:val="Encabezado"/>
    <w:uiPriority w:val="99"/>
    <w:rsid w:val="00DD20BE"/>
  </w:style>
  <w:style w:type="paragraph" w:styleId="Piedepgina">
    <w:name w:val="footer"/>
    <w:basedOn w:val="Normal"/>
    <w:link w:val="PiedepginaCar"/>
    <w:uiPriority w:val="99"/>
    <w:unhideWhenUsed/>
    <w:rsid w:val="00DD20BE"/>
    <w:pPr>
      <w:tabs>
        <w:tab w:val="center" w:pos="4419"/>
        <w:tab w:val="right" w:pos="8838"/>
      </w:tabs>
    </w:pPr>
  </w:style>
  <w:style w:type="character" w:customStyle="1" w:styleId="PiedepginaCar">
    <w:name w:val="Pie de página Car"/>
    <w:basedOn w:val="Fuentedeprrafopredeter"/>
    <w:link w:val="Piedepgina"/>
    <w:uiPriority w:val="99"/>
    <w:rsid w:val="00DD20BE"/>
  </w:style>
  <w:style w:type="paragraph" w:styleId="Textodeglobo">
    <w:name w:val="Balloon Text"/>
    <w:basedOn w:val="Normal"/>
    <w:link w:val="TextodegloboCar"/>
    <w:uiPriority w:val="99"/>
    <w:semiHidden/>
    <w:unhideWhenUsed/>
    <w:rsid w:val="00273FCB"/>
    <w:rPr>
      <w:sz w:val="18"/>
      <w:szCs w:val="18"/>
    </w:rPr>
  </w:style>
  <w:style w:type="character" w:customStyle="1" w:styleId="TextodegloboCar">
    <w:name w:val="Texto de globo Car"/>
    <w:basedOn w:val="Fuentedeprrafopredeter"/>
    <w:link w:val="Textodeglobo"/>
    <w:uiPriority w:val="99"/>
    <w:semiHidden/>
    <w:rsid w:val="00273FCB"/>
    <w:rPr>
      <w:rFonts w:ascii="Times New Roman" w:hAnsi="Times New Roman" w:cs="Times New Roman"/>
      <w:sz w:val="18"/>
      <w:szCs w:val="18"/>
    </w:rPr>
  </w:style>
  <w:style w:type="character" w:styleId="Hipervnculo">
    <w:name w:val="Hyperlink"/>
    <w:basedOn w:val="Fuentedeprrafopredeter"/>
    <w:uiPriority w:val="99"/>
    <w:unhideWhenUsed/>
    <w:rsid w:val="002A73E9"/>
    <w:rPr>
      <w:color w:val="0563C1" w:themeColor="hyperlink"/>
      <w:u w:val="single"/>
    </w:rPr>
  </w:style>
  <w:style w:type="character" w:customStyle="1" w:styleId="Mencinsinresolver1">
    <w:name w:val="Mención sin resolver1"/>
    <w:basedOn w:val="Fuentedeprrafopredeter"/>
    <w:uiPriority w:val="99"/>
    <w:semiHidden/>
    <w:unhideWhenUsed/>
    <w:rsid w:val="002A73E9"/>
    <w:rPr>
      <w:color w:val="605E5C"/>
      <w:shd w:val="clear" w:color="auto" w:fill="E1DFDD"/>
    </w:rPr>
  </w:style>
  <w:style w:type="character" w:styleId="Hipervnculovisitado">
    <w:name w:val="FollowedHyperlink"/>
    <w:basedOn w:val="Fuentedeprrafopredeter"/>
    <w:uiPriority w:val="99"/>
    <w:semiHidden/>
    <w:unhideWhenUsed/>
    <w:rsid w:val="002A73E9"/>
    <w:rPr>
      <w:color w:val="954F72" w:themeColor="followedHyperlink"/>
      <w:u w:val="single"/>
    </w:rPr>
  </w:style>
  <w:style w:type="paragraph" w:styleId="Prrafodelista">
    <w:name w:val="List Paragraph"/>
    <w:basedOn w:val="Normal"/>
    <w:uiPriority w:val="34"/>
    <w:qFormat/>
    <w:rsid w:val="00B85C03"/>
    <w:pPr>
      <w:ind w:left="720"/>
      <w:contextualSpacing/>
    </w:pPr>
  </w:style>
  <w:style w:type="character" w:styleId="Mencinsinresolver">
    <w:name w:val="Unresolved Mention"/>
    <w:basedOn w:val="Fuentedeprrafopredeter"/>
    <w:uiPriority w:val="99"/>
    <w:semiHidden/>
    <w:unhideWhenUsed/>
    <w:rsid w:val="007D3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956921">
      <w:bodyDiv w:val="1"/>
      <w:marLeft w:val="0"/>
      <w:marRight w:val="0"/>
      <w:marTop w:val="0"/>
      <w:marBottom w:val="0"/>
      <w:divBdr>
        <w:top w:val="none" w:sz="0" w:space="0" w:color="auto"/>
        <w:left w:val="none" w:sz="0" w:space="0" w:color="auto"/>
        <w:bottom w:val="none" w:sz="0" w:space="0" w:color="auto"/>
        <w:right w:val="none" w:sz="0" w:space="0" w:color="auto"/>
      </w:divBdr>
    </w:div>
    <w:div w:id="172551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ivohistorico.sec@sonora.edu.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arrascoq.carlos@sonora.edu.mx" TargetMode="External"/><Relationship Id="rId4" Type="http://schemas.openxmlformats.org/officeDocument/2006/relationships/settings" Target="settings.xml"/><Relationship Id="rId9" Type="http://schemas.openxmlformats.org/officeDocument/2006/relationships/hyperlink" Target="mailto:mirandac.ramon@sonora.edu.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E9F0A-C8E4-4874-AFBF-1B65BB12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639</Words>
  <Characters>3515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Lopez</dc:creator>
  <cp:keywords/>
  <dc:description/>
  <cp:lastModifiedBy>DUARTE YANEZ JULIO CESAR</cp:lastModifiedBy>
  <cp:revision>15</cp:revision>
  <cp:lastPrinted>2022-08-09T18:38:00Z</cp:lastPrinted>
  <dcterms:created xsi:type="dcterms:W3CDTF">2023-08-25T20:30:00Z</dcterms:created>
  <dcterms:modified xsi:type="dcterms:W3CDTF">2023-08-29T16:46:00Z</dcterms:modified>
</cp:coreProperties>
</file>